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54DAB" w:rsidRPr="00754DAB">
        <w:rPr>
          <w:rFonts w:ascii="Times New Roman" w:hAnsi="Times New Roman" w:cs="Times New Roman"/>
          <w:bCs/>
          <w:sz w:val="28"/>
          <w:szCs w:val="28"/>
        </w:rPr>
        <w:t>Современные требования ухода за здоровыми новорожденными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754DA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54DAB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по специальности «Сестринское дело в педиатрии»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754DAB" w:rsidRDefault="00754DA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54DAB">
        <w:rPr>
          <w:sz w:val="28"/>
          <w:szCs w:val="28"/>
          <w:lang w:eastAsia="ru-RU"/>
        </w:rPr>
        <w:t xml:space="preserve">К освоению дополнительной профессиональной программы </w:t>
      </w:r>
      <w:bookmarkStart w:id="0" w:name="_GoBack"/>
      <w:bookmarkEnd w:id="0"/>
      <w:r w:rsidRPr="00754DAB">
        <w:rPr>
          <w:sz w:val="28"/>
          <w:szCs w:val="28"/>
          <w:lang w:eastAsia="ru-RU"/>
        </w:rPr>
        <w:t xml:space="preserve">допускаются лица, имеющие сертификат специалиста или свидетельство об аккредитации по специальностям: «Сестринское дело в педиатрии», «Лечебное дело». </w:t>
      </w:r>
    </w:p>
    <w:p w:rsidR="00754DAB" w:rsidRPr="00754DAB" w:rsidRDefault="00754DAB" w:rsidP="00754D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54DA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754DAB" w:rsidRPr="00754DAB" w:rsidRDefault="00754DAB" w:rsidP="00754D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54DAB">
        <w:rPr>
          <w:sz w:val="28"/>
          <w:szCs w:val="28"/>
          <w:lang w:eastAsia="ru-RU"/>
        </w:rPr>
        <w:t>ПК-1 – Выявлять основные физиологические состояния и факторы риска заболеваний периода новорожденности.</w:t>
      </w:r>
    </w:p>
    <w:p w:rsidR="00754DAB" w:rsidRDefault="00754DAB" w:rsidP="00754D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54DAB">
        <w:rPr>
          <w:sz w:val="28"/>
          <w:szCs w:val="28"/>
          <w:lang w:eastAsia="ru-RU"/>
        </w:rPr>
        <w:t>ПК-2 - Применять современные рекомендации вскармливания новорожденных и детей раннего возраста.</w:t>
      </w:r>
    </w:p>
    <w:p w:rsidR="00082492" w:rsidRPr="002C7B24" w:rsidRDefault="00FB3665" w:rsidP="00754D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54DA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2023-11-22T07:03:00Z</dcterms:modified>
</cp:coreProperties>
</file>