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F1498" w:rsidRPr="002C7B24">
        <w:rPr>
          <w:rFonts w:ascii="Times New Roman" w:eastAsia="Calibri" w:hAnsi="Times New Roman" w:cs="Times New Roman"/>
          <w:sz w:val="28"/>
          <w:szCs w:val="28"/>
        </w:rPr>
        <w:t>Ключевые вопросы оказания доврачебной медицинской помощи в неотложной и экстренной форме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  <w:bookmarkStart w:id="0" w:name="_GoBack"/>
      <w:bookmarkEnd w:id="0"/>
    </w:p>
    <w:p w:rsidR="00F015B7" w:rsidRPr="002C7B24" w:rsidRDefault="002F1498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2C7B24">
        <w:rPr>
          <w:sz w:val="28"/>
          <w:szCs w:val="28"/>
          <w:lang w:eastAsia="ru-RU"/>
        </w:rPr>
        <w:t>Цель реализации программы -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среднего медицинского и фармацевтического персонала по оказанию первичной доврачебной медико-санитарной помощи в неотложной и экстренной форме</w:t>
      </w:r>
      <w:r w:rsidR="00A86946" w:rsidRPr="002C7B24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Гистология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Дезинфекционное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Диетология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Лабораторное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C7B24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2C7B24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Медицинская оптика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Медицинская статистика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Наркология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 в косметологии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lastRenderedPageBreak/>
        <w:t>Сестринское дело в педиатрии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Стоматология профилактическая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Фармация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Энтомология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</w:p>
    <w:p w:rsidR="00970052" w:rsidRPr="002C7B24" w:rsidRDefault="00970052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C7B2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среднего медицинского и фармацевтического персонала по оказанию первичной доврачебной медико-санитарной помощи в неотложной и экстренной форме.</w:t>
      </w:r>
    </w:p>
    <w:p w:rsidR="00970052" w:rsidRPr="002C7B24" w:rsidRDefault="00970052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C7B24">
        <w:rPr>
          <w:sz w:val="28"/>
          <w:szCs w:val="28"/>
          <w:lang w:eastAsia="ru-RU"/>
        </w:rPr>
        <w:t>ПК 1. Выявлять состояния и заболевания, требующие оказания первичной доврачебной медико-санитарной помощи в неотложной и экстренной форме.</w:t>
      </w:r>
    </w:p>
    <w:p w:rsidR="00970052" w:rsidRPr="002C7B24" w:rsidRDefault="00970052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C7B24">
        <w:rPr>
          <w:sz w:val="28"/>
          <w:szCs w:val="28"/>
          <w:lang w:eastAsia="ru-RU"/>
        </w:rPr>
        <w:t>ПК 2. Оказывать первичную доврачебную медико-санитарную помощь в неотложной и экстренной форме.</w:t>
      </w:r>
    </w:p>
    <w:p w:rsidR="00082492" w:rsidRPr="002C7B24" w:rsidRDefault="002D78BE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Объем Программы – 18 академических часов</w:t>
      </w:r>
      <w:r w:rsidR="00082492" w:rsidRPr="002C7B24">
        <w:rPr>
          <w:sz w:val="28"/>
          <w:szCs w:val="28"/>
        </w:rPr>
        <w:t>. Форма обучения – очно-заочная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Теоретические занятия проводятся в лекционн</w:t>
      </w:r>
      <w:r w:rsidR="00D86BE4" w:rsidRPr="002C7B24">
        <w:rPr>
          <w:sz w:val="28"/>
          <w:szCs w:val="28"/>
        </w:rPr>
        <w:t>ой</w:t>
      </w:r>
      <w:r w:rsidRPr="002C7B24">
        <w:rPr>
          <w:sz w:val="28"/>
          <w:szCs w:val="28"/>
        </w:rPr>
        <w:t xml:space="preserve"> аудитори</w:t>
      </w:r>
      <w:r w:rsidR="00D86BE4" w:rsidRPr="002C7B24">
        <w:rPr>
          <w:sz w:val="28"/>
          <w:szCs w:val="28"/>
        </w:rPr>
        <w:t>и и учебных кабинетах</w:t>
      </w:r>
      <w:r w:rsidRPr="002C7B24">
        <w:rPr>
          <w:sz w:val="28"/>
          <w:szCs w:val="28"/>
        </w:rPr>
        <w:t xml:space="preserve">, </w:t>
      </w:r>
      <w:r w:rsidR="00D84881" w:rsidRPr="002C7B24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 w:rsidRPr="002C7B24">
        <w:rPr>
          <w:sz w:val="28"/>
          <w:szCs w:val="28"/>
        </w:rPr>
        <w:t>технологий</w:t>
      </w:r>
      <w:r w:rsidRPr="002C7B24">
        <w:rPr>
          <w:sz w:val="28"/>
          <w:szCs w:val="28"/>
        </w:rPr>
        <w:t>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2023-01-19T06:32:00Z</dcterms:created>
  <dcterms:modified xsi:type="dcterms:W3CDTF">2023-11-09T11:01:00Z</dcterms:modified>
</cp:coreProperties>
</file>