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FF0B01" w:rsidRPr="00FF0B01">
        <w:rPr>
          <w:rFonts w:ascii="Times New Roman" w:hAnsi="Times New Roman" w:cs="Times New Roman"/>
          <w:bCs/>
          <w:sz w:val="28"/>
          <w:szCs w:val="28"/>
        </w:rPr>
        <w:t>Сахарный диабет. Актуальные вопросы перв</w:t>
      </w:r>
      <w:r w:rsidR="00FF0B01">
        <w:rPr>
          <w:rFonts w:ascii="Times New Roman" w:hAnsi="Times New Roman" w:cs="Times New Roman"/>
          <w:bCs/>
          <w:sz w:val="28"/>
          <w:szCs w:val="28"/>
        </w:rPr>
        <w:t>ичной и вторичной  профилактики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FF0B01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FF0B01">
        <w:rPr>
          <w:sz w:val="28"/>
          <w:szCs w:val="28"/>
          <w:lang w:eastAsia="ru-RU"/>
        </w:rPr>
        <w:t>Цель реализации программы - совершенствование профессиональных компетенций,</w:t>
      </w:r>
      <w:r>
        <w:rPr>
          <w:sz w:val="28"/>
          <w:szCs w:val="28"/>
          <w:lang w:eastAsia="ru-RU"/>
        </w:rPr>
        <w:t xml:space="preserve"> </w:t>
      </w:r>
      <w:r w:rsidRPr="00FF0B01">
        <w:rPr>
          <w:sz w:val="28"/>
          <w:szCs w:val="28"/>
          <w:lang w:eastAsia="ru-RU"/>
        </w:rPr>
        <w:t>необходимых для деятельности в вопросах первичной и вторичной профилактики</w:t>
      </w:r>
      <w:r>
        <w:rPr>
          <w:sz w:val="28"/>
          <w:szCs w:val="28"/>
          <w:lang w:eastAsia="ru-RU"/>
        </w:rPr>
        <w:t xml:space="preserve"> </w:t>
      </w:r>
      <w:r w:rsidRPr="00FF0B01">
        <w:rPr>
          <w:sz w:val="28"/>
          <w:szCs w:val="28"/>
          <w:lang w:eastAsia="ru-RU"/>
        </w:rPr>
        <w:t>сахарного диабета.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970052" w:rsidRPr="002C7B24" w:rsidRDefault="0063240B" w:rsidP="00970052">
      <w:pPr>
        <w:jc w:val="both"/>
        <w:rPr>
          <w:sz w:val="28"/>
          <w:szCs w:val="28"/>
        </w:rPr>
      </w:pPr>
      <w:r w:rsidRPr="002C7B24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2C7B24">
        <w:rPr>
          <w:sz w:val="28"/>
          <w:szCs w:val="28"/>
        </w:rPr>
        <w:t>имеющие</w:t>
      </w:r>
      <w:r w:rsidR="00970052" w:rsidRPr="002C7B24">
        <w:rPr>
          <w:bCs/>
          <w:i/>
          <w:sz w:val="28"/>
          <w:szCs w:val="28"/>
        </w:rPr>
        <w:t xml:space="preserve"> </w:t>
      </w:r>
      <w:r w:rsidR="00970052" w:rsidRPr="002C7B24">
        <w:rPr>
          <w:sz w:val="28"/>
          <w:szCs w:val="28"/>
        </w:rPr>
        <w:t xml:space="preserve">сертификат специалиста или свидетельство об аккредитации по специальностям: </w:t>
      </w:r>
    </w:p>
    <w:p w:rsidR="00970052" w:rsidRPr="002C7B24" w:rsidRDefault="00970052" w:rsidP="0097005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24">
        <w:rPr>
          <w:rFonts w:ascii="Times New Roman" w:hAnsi="Times New Roman" w:cs="Times New Roman"/>
          <w:sz w:val="28"/>
          <w:szCs w:val="28"/>
        </w:rPr>
        <w:t>Акушерское дело</w:t>
      </w:r>
    </w:p>
    <w:p w:rsidR="00970052" w:rsidRPr="002C7B24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7B24"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970052" w:rsidRPr="002C7B24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7B24">
        <w:rPr>
          <w:rFonts w:ascii="Times New Roman" w:hAnsi="Times New Roman" w:cs="Times New Roman"/>
          <w:sz w:val="28"/>
          <w:szCs w:val="28"/>
        </w:rPr>
        <w:t>Общая практика</w:t>
      </w:r>
    </w:p>
    <w:p w:rsidR="00970052" w:rsidRPr="002C7B24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7B24">
        <w:rPr>
          <w:rFonts w:ascii="Times New Roman" w:hAnsi="Times New Roman" w:cs="Times New Roman"/>
          <w:sz w:val="28"/>
          <w:szCs w:val="28"/>
        </w:rPr>
        <w:t>Организация сестринского дела</w:t>
      </w:r>
    </w:p>
    <w:p w:rsidR="00970052" w:rsidRPr="002C7B24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7B24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970052" w:rsidRPr="002C7B24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7B24">
        <w:rPr>
          <w:rFonts w:ascii="Times New Roman" w:hAnsi="Times New Roman" w:cs="Times New Roman"/>
          <w:sz w:val="28"/>
          <w:szCs w:val="28"/>
        </w:rPr>
        <w:t>Сестринское дело в педиатрии</w:t>
      </w:r>
    </w:p>
    <w:p w:rsidR="00FF0B01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F0B01">
        <w:rPr>
          <w:sz w:val="28"/>
          <w:szCs w:val="28"/>
          <w:lang w:eastAsia="ru-RU"/>
        </w:rPr>
        <w:t>В результате освоения программы слушатель совершенствует профессиональную</w:t>
      </w:r>
      <w:r>
        <w:rPr>
          <w:sz w:val="28"/>
          <w:szCs w:val="28"/>
          <w:lang w:eastAsia="ru-RU"/>
        </w:rPr>
        <w:t xml:space="preserve"> </w:t>
      </w:r>
      <w:r w:rsidRPr="00FF0B01">
        <w:rPr>
          <w:sz w:val="28"/>
          <w:szCs w:val="28"/>
          <w:lang w:eastAsia="ru-RU"/>
        </w:rPr>
        <w:t>компетенцию</w:t>
      </w:r>
      <w:r>
        <w:rPr>
          <w:sz w:val="28"/>
          <w:szCs w:val="28"/>
          <w:lang w:eastAsia="ru-RU"/>
        </w:rPr>
        <w:t>:</w:t>
      </w:r>
      <w:r w:rsidRPr="00FF0B01">
        <w:rPr>
          <w:sz w:val="28"/>
          <w:szCs w:val="28"/>
          <w:lang w:eastAsia="ru-RU"/>
        </w:rPr>
        <w:t xml:space="preserve"> </w:t>
      </w:r>
    </w:p>
    <w:p w:rsidR="00FF0B01" w:rsidRPr="00FF0B01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ПК 1 - </w:t>
      </w:r>
      <w:r w:rsidRPr="00FF0B01">
        <w:rPr>
          <w:sz w:val="28"/>
          <w:szCs w:val="28"/>
          <w:lang w:eastAsia="ru-RU"/>
        </w:rPr>
        <w:t>Осуществлять первичную и вторичную профилактику сахарного</w:t>
      </w:r>
    </w:p>
    <w:p w:rsidR="00FF0B01" w:rsidRPr="00FF0B01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F0B01">
        <w:rPr>
          <w:sz w:val="28"/>
          <w:szCs w:val="28"/>
          <w:lang w:eastAsia="ru-RU"/>
        </w:rPr>
        <w:t>диабета.</w:t>
      </w:r>
    </w:p>
    <w:p w:rsidR="00082492" w:rsidRPr="002C7B24" w:rsidRDefault="002D78BE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Объем Программы – 18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  <w:bookmarkStart w:id="0" w:name="_GoBack"/>
      <w:bookmarkEnd w:id="0"/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2023-01-19T06:32:00Z</dcterms:created>
  <dcterms:modified xsi:type="dcterms:W3CDTF">2023-11-15T09:56:00Z</dcterms:modified>
</cp:coreProperties>
</file>